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ayout w:type="fixed"/>
        <w:tblLook w:val="04A0" w:firstRow="1" w:lastRow="0" w:firstColumn="1" w:lastColumn="0" w:noHBand="0" w:noVBand="1"/>
      </w:tblPr>
      <w:tblGrid>
        <w:gridCol w:w="705"/>
        <w:gridCol w:w="1350"/>
        <w:gridCol w:w="720"/>
        <w:gridCol w:w="4353"/>
        <w:gridCol w:w="832"/>
        <w:gridCol w:w="391"/>
        <w:gridCol w:w="443"/>
        <w:gridCol w:w="764"/>
      </w:tblGrid>
      <w:tr w:rsidR="00C634B2" w:rsidRPr="002F316E" w:rsidTr="00FB3A6F">
        <w:tc>
          <w:tcPr>
            <w:tcW w:w="705" w:type="dxa"/>
          </w:tcPr>
          <w:p w:rsidR="00C634B2" w:rsidRPr="002F316E" w:rsidRDefault="00C634B2" w:rsidP="002F316E">
            <w:pPr>
              <w:spacing w:after="160" w:line="259" w:lineRule="auto"/>
              <w:rPr>
                <w:b/>
              </w:rPr>
            </w:pPr>
            <w:r>
              <w:rPr>
                <w:b/>
              </w:rPr>
              <w:t>Class</w:t>
            </w:r>
          </w:p>
        </w:tc>
        <w:tc>
          <w:tcPr>
            <w:tcW w:w="1350" w:type="dxa"/>
          </w:tcPr>
          <w:p w:rsidR="00C634B2" w:rsidRPr="00C634B2" w:rsidRDefault="00D27914" w:rsidP="006B2751">
            <w:r>
              <w:t xml:space="preserve">Algebra </w:t>
            </w:r>
            <w:r w:rsidR="006B2751">
              <w:t>1</w:t>
            </w:r>
          </w:p>
        </w:tc>
        <w:tc>
          <w:tcPr>
            <w:tcW w:w="720" w:type="dxa"/>
          </w:tcPr>
          <w:p w:rsidR="00C634B2" w:rsidRPr="00C634B2" w:rsidRDefault="00C634B2" w:rsidP="002F316E">
            <w:pPr>
              <w:rPr>
                <w:b/>
              </w:rPr>
            </w:pPr>
            <w:r>
              <w:rPr>
                <w:b/>
              </w:rPr>
              <w:t>Topic</w:t>
            </w:r>
          </w:p>
        </w:tc>
        <w:tc>
          <w:tcPr>
            <w:tcW w:w="4353" w:type="dxa"/>
          </w:tcPr>
          <w:p w:rsidR="00C634B2" w:rsidRPr="002F316E" w:rsidRDefault="00EB2AF0" w:rsidP="0091403F">
            <w:pPr>
              <w:spacing w:after="160" w:line="259" w:lineRule="auto"/>
            </w:pPr>
            <w:r>
              <w:t>U</w:t>
            </w:r>
            <w:r w:rsidR="00AF1A2E">
              <w:t>9</w:t>
            </w:r>
            <w:r w:rsidR="00E67EB6">
              <w:t xml:space="preserve">– </w:t>
            </w:r>
            <w:r w:rsidR="0091403F">
              <w:t xml:space="preserve">Factoring to </w:t>
            </w:r>
            <w:r w:rsidR="00564DCD">
              <w:t>Solv</w:t>
            </w:r>
            <w:r w:rsidR="0091403F">
              <w:t>e</w:t>
            </w:r>
            <w:r w:rsidR="00564DCD">
              <w:t xml:space="preserve"> </w:t>
            </w:r>
            <w:r w:rsidR="00AF1A2E">
              <w:t xml:space="preserve">Quadratic </w:t>
            </w:r>
            <w:r w:rsidR="00564DCD">
              <w:t>Equations</w:t>
            </w:r>
          </w:p>
        </w:tc>
        <w:tc>
          <w:tcPr>
            <w:tcW w:w="832" w:type="dxa"/>
          </w:tcPr>
          <w:p w:rsidR="00C634B2" w:rsidRPr="002F316E" w:rsidRDefault="00C634B2" w:rsidP="002F316E">
            <w:pPr>
              <w:spacing w:after="160" w:line="259" w:lineRule="auto"/>
              <w:rPr>
                <w:b/>
              </w:rPr>
            </w:pPr>
            <w:r>
              <w:rPr>
                <w:b/>
              </w:rPr>
              <w:t>Lesson</w:t>
            </w:r>
          </w:p>
        </w:tc>
        <w:tc>
          <w:tcPr>
            <w:tcW w:w="391" w:type="dxa"/>
          </w:tcPr>
          <w:p w:rsidR="00C634B2" w:rsidRPr="002F316E" w:rsidRDefault="0091403F" w:rsidP="002F316E">
            <w:pPr>
              <w:spacing w:after="160" w:line="259" w:lineRule="auto"/>
            </w:pPr>
            <w:r>
              <w:t>4</w:t>
            </w:r>
          </w:p>
        </w:tc>
        <w:tc>
          <w:tcPr>
            <w:tcW w:w="443" w:type="dxa"/>
          </w:tcPr>
          <w:p w:rsidR="00C634B2" w:rsidRPr="002F316E" w:rsidRDefault="00C634B2" w:rsidP="002F316E">
            <w:pPr>
              <w:spacing w:after="160" w:line="259" w:lineRule="auto"/>
              <w:rPr>
                <w:b/>
              </w:rPr>
            </w:pPr>
            <w:r>
              <w:rPr>
                <w:b/>
              </w:rPr>
              <w:t>Of</w:t>
            </w:r>
          </w:p>
        </w:tc>
        <w:tc>
          <w:tcPr>
            <w:tcW w:w="764" w:type="dxa"/>
          </w:tcPr>
          <w:p w:rsidR="00C634B2" w:rsidRPr="002F316E" w:rsidRDefault="004A532B" w:rsidP="002F316E">
            <w:pPr>
              <w:spacing w:after="160" w:line="259" w:lineRule="auto"/>
            </w:pPr>
            <w:r>
              <w:t>8</w:t>
            </w:r>
          </w:p>
        </w:tc>
        <w:bookmarkStart w:id="0" w:name="_GoBack"/>
        <w:bookmarkEnd w:id="0"/>
      </w:tr>
    </w:tbl>
    <w:p w:rsidR="002F316E" w:rsidRPr="002F316E" w:rsidRDefault="002F316E" w:rsidP="002F316E"/>
    <w:tbl>
      <w:tblPr>
        <w:tblStyle w:val="TableGrid"/>
        <w:tblW w:w="9558" w:type="dxa"/>
        <w:tblBorders>
          <w:top w:val="thinThickSmallGap" w:sz="48" w:space="0" w:color="FF5D9F"/>
          <w:left w:val="thinThickSmallGap" w:sz="48" w:space="0" w:color="FF5D9F"/>
          <w:bottom w:val="thickThinSmallGap" w:sz="48" w:space="0" w:color="FF5D9F"/>
          <w:right w:val="thickThinSmallGap" w:sz="48" w:space="0" w:color="FF5D9F"/>
          <w:insideH w:val="none" w:sz="0" w:space="0" w:color="auto"/>
          <w:insideV w:val="none" w:sz="0" w:space="0" w:color="auto"/>
        </w:tblBorders>
        <w:tblLook w:val="04A0" w:firstRow="1" w:lastRow="0" w:firstColumn="1" w:lastColumn="0" w:noHBand="0" w:noVBand="1"/>
      </w:tblPr>
      <w:tblGrid>
        <w:gridCol w:w="2318"/>
        <w:gridCol w:w="7240"/>
      </w:tblGrid>
      <w:tr w:rsidR="002F316E" w:rsidRPr="002F316E" w:rsidTr="00FB3A6F">
        <w:trPr>
          <w:trHeight w:val="1623"/>
        </w:trPr>
        <w:tc>
          <w:tcPr>
            <w:tcW w:w="2318" w:type="dxa"/>
            <w:vAlign w:val="center"/>
          </w:tcPr>
          <w:p w:rsidR="002F316E" w:rsidRPr="002F316E" w:rsidRDefault="002F316E" w:rsidP="002F316E">
            <w:pPr>
              <w:spacing w:after="160" w:line="259" w:lineRule="auto"/>
            </w:pPr>
            <w:r w:rsidRPr="002F316E">
              <w:rPr>
                <w:b/>
              </w:rPr>
              <w:t>Objective</w:t>
            </w:r>
          </w:p>
        </w:tc>
        <w:tc>
          <w:tcPr>
            <w:tcW w:w="7240" w:type="dxa"/>
            <w:vAlign w:val="center"/>
          </w:tcPr>
          <w:p w:rsidR="00BF7374" w:rsidRDefault="004F4DCF" w:rsidP="00931D1C">
            <w:pPr>
              <w:spacing w:after="160" w:line="259" w:lineRule="auto"/>
            </w:pPr>
            <w:r w:rsidRPr="004F4DCF">
              <w:t>Students will:</w:t>
            </w:r>
          </w:p>
          <w:p w:rsidR="00507A66" w:rsidRDefault="00A07C74" w:rsidP="00BF7374">
            <w:pPr>
              <w:pStyle w:val="ListParagraph"/>
              <w:numPr>
                <w:ilvl w:val="0"/>
                <w:numId w:val="3"/>
              </w:numPr>
            </w:pPr>
            <w:r>
              <w:t xml:space="preserve">Be able to </w:t>
            </w:r>
            <w:r w:rsidR="00ED2E52">
              <w:t xml:space="preserve">understand </w:t>
            </w:r>
            <w:r w:rsidR="00564DCD">
              <w:t xml:space="preserve">how to solve the quadratic equations using </w:t>
            </w:r>
            <w:r w:rsidR="0091403F">
              <w:t>factorization</w:t>
            </w:r>
            <w:r w:rsidR="00507A66">
              <w:t>.</w:t>
            </w:r>
          </w:p>
          <w:p w:rsidR="008D00C4" w:rsidRPr="002F316E" w:rsidRDefault="00F949E2" w:rsidP="0091403F">
            <w:pPr>
              <w:pStyle w:val="ListParagraph"/>
              <w:numPr>
                <w:ilvl w:val="0"/>
                <w:numId w:val="3"/>
              </w:numPr>
            </w:pPr>
            <w:r>
              <w:t xml:space="preserve">Be </w:t>
            </w:r>
            <w:r w:rsidR="00564DCD">
              <w:t xml:space="preserve">able to </w:t>
            </w:r>
            <w:r w:rsidR="0091403F">
              <w:t>understand the zero product property of real numbers and its usage in solving quadratic equations</w:t>
            </w:r>
            <w:r w:rsidR="00D34048">
              <w:t>.</w:t>
            </w:r>
          </w:p>
        </w:tc>
      </w:tr>
      <w:tr w:rsidR="002F316E" w:rsidRPr="002F316E" w:rsidTr="00FB3A6F">
        <w:tc>
          <w:tcPr>
            <w:tcW w:w="2318" w:type="dxa"/>
            <w:vAlign w:val="center"/>
          </w:tcPr>
          <w:p w:rsidR="002F316E" w:rsidRPr="002F316E" w:rsidRDefault="002F316E" w:rsidP="002F316E">
            <w:pPr>
              <w:spacing w:after="160" w:line="259" w:lineRule="auto"/>
              <w:rPr>
                <w:b/>
              </w:rPr>
            </w:pPr>
          </w:p>
        </w:tc>
        <w:tc>
          <w:tcPr>
            <w:tcW w:w="7240" w:type="dxa"/>
            <w:vAlign w:val="center"/>
          </w:tcPr>
          <w:p w:rsidR="002F316E" w:rsidRPr="002F316E" w:rsidRDefault="002F316E" w:rsidP="002F316E">
            <w:pPr>
              <w:spacing w:after="160" w:line="259" w:lineRule="auto"/>
            </w:pPr>
          </w:p>
        </w:tc>
      </w:tr>
      <w:tr w:rsidR="002F316E" w:rsidRPr="002F316E" w:rsidTr="00FB3A6F">
        <w:trPr>
          <w:trHeight w:val="80"/>
        </w:trPr>
        <w:tc>
          <w:tcPr>
            <w:tcW w:w="2318" w:type="dxa"/>
            <w:vAlign w:val="center"/>
          </w:tcPr>
          <w:p w:rsidR="002F316E" w:rsidRPr="002F316E" w:rsidRDefault="002F316E" w:rsidP="002F316E">
            <w:pPr>
              <w:spacing w:after="160" w:line="259" w:lineRule="auto"/>
              <w:rPr>
                <w:b/>
              </w:rPr>
            </w:pPr>
            <w:r w:rsidRPr="002F316E">
              <w:rPr>
                <w:b/>
              </w:rPr>
              <w:t>“I Can” Statement</w:t>
            </w:r>
          </w:p>
        </w:tc>
        <w:tc>
          <w:tcPr>
            <w:tcW w:w="7240" w:type="dxa"/>
            <w:vAlign w:val="center"/>
          </w:tcPr>
          <w:p w:rsidR="00FC694D" w:rsidRPr="002F316E" w:rsidRDefault="009E2A5A" w:rsidP="0091403F">
            <w:pPr>
              <w:spacing w:after="160" w:line="259" w:lineRule="auto"/>
            </w:pPr>
            <w:r>
              <w:t xml:space="preserve">I </w:t>
            </w:r>
            <w:r w:rsidR="00AF1A2E">
              <w:t xml:space="preserve">can </w:t>
            </w:r>
            <w:r w:rsidR="00BB4F58">
              <w:t xml:space="preserve">find the </w:t>
            </w:r>
            <w:r w:rsidR="00564DCD">
              <w:t xml:space="preserve">solutions of any quadratic equation using </w:t>
            </w:r>
            <w:r w:rsidR="0091403F">
              <w:t>factorization</w:t>
            </w:r>
            <w:r w:rsidR="00507A66">
              <w:t>.</w:t>
            </w:r>
          </w:p>
        </w:tc>
      </w:tr>
    </w:tbl>
    <w:p w:rsidR="002F316E" w:rsidRPr="002F316E" w:rsidRDefault="002F316E" w:rsidP="002F316E">
      <w:r w:rsidRPr="002F316E">
        <w:tab/>
      </w:r>
    </w:p>
    <w:tbl>
      <w:tblPr>
        <w:tblStyle w:val="TableGrid"/>
        <w:tblW w:w="0" w:type="auto"/>
        <w:tblBorders>
          <w:top w:val="thinThickSmallGap" w:sz="48" w:space="0" w:color="595959" w:themeColor="text1" w:themeTint="A6"/>
          <w:left w:val="thinThickSmallGap" w:sz="48" w:space="0" w:color="595959" w:themeColor="text1" w:themeTint="A6"/>
          <w:bottom w:val="thickThinSmallGap" w:sz="48" w:space="0" w:color="595959" w:themeColor="text1" w:themeTint="A6"/>
          <w:right w:val="thickThinSmallGap" w:sz="48" w:space="0" w:color="595959" w:themeColor="text1" w:themeTint="A6"/>
          <w:insideH w:val="none" w:sz="0" w:space="0" w:color="auto"/>
          <w:insideV w:val="none" w:sz="0" w:space="0" w:color="auto"/>
        </w:tblBorders>
        <w:tblLook w:val="04A0" w:firstRow="1" w:lastRow="0" w:firstColumn="1" w:lastColumn="0" w:noHBand="0" w:noVBand="1"/>
      </w:tblPr>
      <w:tblGrid>
        <w:gridCol w:w="2368"/>
        <w:gridCol w:w="7208"/>
      </w:tblGrid>
      <w:tr w:rsidR="002F316E" w:rsidRPr="002F316E" w:rsidTr="00ED2E52">
        <w:trPr>
          <w:trHeight w:val="1020"/>
        </w:trPr>
        <w:tc>
          <w:tcPr>
            <w:tcW w:w="2538" w:type="dxa"/>
            <w:vMerge w:val="restart"/>
            <w:vAlign w:val="center"/>
          </w:tcPr>
          <w:p w:rsidR="002F316E" w:rsidRPr="002F316E" w:rsidRDefault="002F316E" w:rsidP="002F316E">
            <w:pPr>
              <w:spacing w:after="160" w:line="259" w:lineRule="auto"/>
            </w:pPr>
            <w:r w:rsidRPr="002F316E">
              <w:rPr>
                <w:b/>
              </w:rPr>
              <w:t>Common Core Standards</w:t>
            </w:r>
          </w:p>
        </w:tc>
        <w:tc>
          <w:tcPr>
            <w:tcW w:w="7650" w:type="dxa"/>
            <w:vAlign w:val="center"/>
          </w:tcPr>
          <w:p w:rsidR="00AF1A2E" w:rsidRPr="00AF1A2E" w:rsidRDefault="00AF1A2E" w:rsidP="00AF1A2E">
            <w:pPr>
              <w:shd w:val="clear" w:color="auto" w:fill="FFFFFF"/>
              <w:spacing w:before="100" w:beforeAutospacing="1" w:after="100" w:afterAutospacing="1" w:line="300" w:lineRule="atLeast"/>
              <w:rPr>
                <w:rFonts w:ascii="Lato Light" w:hAnsi="Lato Light"/>
                <w:color w:val="202020"/>
              </w:rPr>
            </w:pPr>
            <w:r w:rsidRPr="00AF1A2E">
              <w:rPr>
                <w:rFonts w:ascii="Lato Light" w:hAnsi="Lato Light"/>
                <w:color w:val="0070C0"/>
                <w:u w:val="single"/>
              </w:rPr>
              <w:t>CCSS.MATH.CONTENT.HSF.IF.C.7</w:t>
            </w:r>
            <w:r>
              <w:rPr>
                <w:rFonts w:ascii="Lato Light" w:hAnsi="Lato Light"/>
                <w:color w:val="202020"/>
              </w:rPr>
              <w:br/>
            </w:r>
            <w:r w:rsidRPr="00AF1A2E">
              <w:rPr>
                <w:color w:val="202020"/>
              </w:rPr>
              <w:t>Graph functions expressed symbolically and show key features of the graph, by hand in simple cases and using technology for more complicated cases.</w:t>
            </w:r>
          </w:p>
          <w:bookmarkStart w:id="1" w:name="CCSS.Math.Content.HSA.REI.B.4.b"/>
          <w:p w:rsidR="00F949E2" w:rsidRPr="00AF1A2E" w:rsidRDefault="00564DCD" w:rsidP="00AF1A2E">
            <w:pPr>
              <w:spacing w:before="100" w:beforeAutospacing="1" w:after="100" w:afterAutospacing="1" w:line="300" w:lineRule="atLeast"/>
              <w:rPr>
                <w:rFonts w:ascii="Lato Light" w:hAnsi="Lato Light"/>
                <w:color w:val="202020"/>
              </w:rPr>
            </w:pPr>
            <w:r w:rsidRPr="00564DCD">
              <w:rPr>
                <w:color w:val="0070C0"/>
              </w:rPr>
              <w:fldChar w:fldCharType="begin"/>
            </w:r>
            <w:r w:rsidRPr="00564DCD">
              <w:rPr>
                <w:color w:val="0070C0"/>
              </w:rPr>
              <w:instrText xml:space="preserve"> HYPERLINK "http://www.corestandards.org/Math/Content/HSA/REI/B/4/b/" </w:instrText>
            </w:r>
            <w:r w:rsidRPr="00564DCD">
              <w:rPr>
                <w:color w:val="0070C0"/>
              </w:rPr>
              <w:fldChar w:fldCharType="separate"/>
            </w:r>
            <w:r w:rsidRPr="00564DCD">
              <w:rPr>
                <w:rStyle w:val="Hyperlink"/>
                <w:rFonts w:ascii="Lato Light" w:hAnsi="Lato Light"/>
                <w:caps/>
                <w:color w:val="0070C0"/>
              </w:rPr>
              <w:t>CCSS.MATH.CONTENT.HSA.REI.B.4.B</w:t>
            </w:r>
            <w:r w:rsidRPr="00564DCD">
              <w:rPr>
                <w:color w:val="0070C0"/>
              </w:rPr>
              <w:fldChar w:fldCharType="end"/>
            </w:r>
            <w:bookmarkEnd w:id="1"/>
            <w:r>
              <w:rPr>
                <w:rFonts w:ascii="Lato Light" w:hAnsi="Lato Light"/>
                <w:color w:val="202020"/>
                <w:sz w:val="25"/>
                <w:szCs w:val="25"/>
              </w:rPr>
              <w:br/>
            </w:r>
            <w:r w:rsidRPr="00564DCD">
              <w:rPr>
                <w:color w:val="202020"/>
              </w:rPr>
              <w:t>Solve quadratic equations by inspection (e.g., for</w:t>
            </w:r>
            <w:r w:rsidRPr="00564DCD">
              <w:rPr>
                <w:rStyle w:val="apple-converted-space"/>
                <w:color w:val="202020"/>
              </w:rPr>
              <w:t> </w:t>
            </w:r>
            <w:r w:rsidRPr="00564DCD">
              <w:rPr>
                <w:i/>
                <w:iCs/>
                <w:color w:val="202020"/>
              </w:rPr>
              <w:t>x</w:t>
            </w:r>
            <w:r w:rsidRPr="00564DCD">
              <w:rPr>
                <w:color w:val="202020"/>
                <w:vertAlign w:val="superscript"/>
              </w:rPr>
              <w:t>2</w:t>
            </w:r>
            <w:r w:rsidRPr="00564DCD">
              <w:rPr>
                <w:rStyle w:val="apple-converted-space"/>
                <w:color w:val="202020"/>
              </w:rPr>
              <w:t> </w:t>
            </w:r>
            <w:r w:rsidRPr="00564DCD">
              <w:rPr>
                <w:color w:val="202020"/>
              </w:rPr>
              <w:t>= 49), taking square roots, completing the square, the quadratic formula and factoring, as appropriate to the initial form of the equation. Recognize when the quadratic formula gives complex solutions and write them as</w:t>
            </w:r>
            <w:r w:rsidRPr="00564DCD">
              <w:rPr>
                <w:rStyle w:val="apple-converted-space"/>
                <w:color w:val="202020"/>
              </w:rPr>
              <w:t> </w:t>
            </w:r>
            <w:r w:rsidRPr="00564DCD">
              <w:rPr>
                <w:i/>
                <w:iCs/>
                <w:color w:val="202020"/>
              </w:rPr>
              <w:t>a</w:t>
            </w:r>
            <w:r w:rsidRPr="00564DCD">
              <w:rPr>
                <w:rStyle w:val="apple-converted-space"/>
                <w:color w:val="202020"/>
              </w:rPr>
              <w:t> </w:t>
            </w:r>
            <w:r w:rsidRPr="00564DCD">
              <w:rPr>
                <w:color w:val="202020"/>
              </w:rPr>
              <w:t>±</w:t>
            </w:r>
            <w:r w:rsidRPr="00564DCD">
              <w:rPr>
                <w:rStyle w:val="apple-converted-space"/>
                <w:color w:val="202020"/>
              </w:rPr>
              <w:t> </w:t>
            </w:r>
            <w:r w:rsidRPr="00564DCD">
              <w:rPr>
                <w:i/>
                <w:iCs/>
                <w:color w:val="202020"/>
              </w:rPr>
              <w:t>bi</w:t>
            </w:r>
            <w:r w:rsidRPr="00564DCD">
              <w:rPr>
                <w:rStyle w:val="apple-converted-space"/>
                <w:color w:val="202020"/>
              </w:rPr>
              <w:t> </w:t>
            </w:r>
            <w:r w:rsidRPr="00564DCD">
              <w:rPr>
                <w:color w:val="202020"/>
              </w:rPr>
              <w:t>for real numbers</w:t>
            </w:r>
            <w:r w:rsidRPr="00564DCD">
              <w:rPr>
                <w:rStyle w:val="apple-converted-space"/>
                <w:color w:val="202020"/>
              </w:rPr>
              <w:t> </w:t>
            </w:r>
            <w:r w:rsidRPr="00564DCD">
              <w:rPr>
                <w:i/>
                <w:iCs/>
                <w:color w:val="202020"/>
              </w:rPr>
              <w:t>a</w:t>
            </w:r>
            <w:r w:rsidRPr="00564DCD">
              <w:rPr>
                <w:rStyle w:val="apple-converted-space"/>
                <w:color w:val="202020"/>
              </w:rPr>
              <w:t> </w:t>
            </w:r>
            <w:r w:rsidRPr="00564DCD">
              <w:rPr>
                <w:color w:val="202020"/>
              </w:rPr>
              <w:t>and</w:t>
            </w:r>
            <w:r w:rsidRPr="00564DCD">
              <w:rPr>
                <w:rStyle w:val="apple-converted-space"/>
                <w:color w:val="202020"/>
              </w:rPr>
              <w:t> </w:t>
            </w:r>
            <w:r w:rsidRPr="00564DCD">
              <w:rPr>
                <w:i/>
                <w:iCs/>
                <w:color w:val="202020"/>
              </w:rPr>
              <w:t>b</w:t>
            </w:r>
            <w:r w:rsidRPr="00564DCD">
              <w:rPr>
                <w:color w:val="202020"/>
              </w:rPr>
              <w:t>.</w:t>
            </w:r>
          </w:p>
        </w:tc>
      </w:tr>
      <w:tr w:rsidR="002F316E" w:rsidRPr="002F316E" w:rsidTr="00AF1A2E">
        <w:trPr>
          <w:trHeight w:val="207"/>
        </w:trPr>
        <w:tc>
          <w:tcPr>
            <w:tcW w:w="2538" w:type="dxa"/>
            <w:vMerge/>
            <w:vAlign w:val="center"/>
          </w:tcPr>
          <w:p w:rsidR="002F316E" w:rsidRPr="002F316E" w:rsidRDefault="002F316E" w:rsidP="002F316E">
            <w:pPr>
              <w:spacing w:after="160" w:line="259" w:lineRule="auto"/>
              <w:rPr>
                <w:b/>
              </w:rPr>
            </w:pPr>
          </w:p>
        </w:tc>
        <w:tc>
          <w:tcPr>
            <w:tcW w:w="7650" w:type="dxa"/>
            <w:vAlign w:val="center"/>
          </w:tcPr>
          <w:p w:rsidR="00F949E2" w:rsidRPr="002F316E" w:rsidRDefault="00F949E2" w:rsidP="0076121F">
            <w:pPr>
              <w:spacing w:after="160" w:line="259" w:lineRule="auto"/>
            </w:pPr>
          </w:p>
        </w:tc>
      </w:tr>
    </w:tbl>
    <w:p w:rsidR="002F316E" w:rsidRPr="002F316E" w:rsidRDefault="002F316E" w:rsidP="002F316E"/>
    <w:tbl>
      <w:tblPr>
        <w:tblStyle w:val="TableGrid"/>
        <w:tblpPr w:leftFromText="180" w:rightFromText="180" w:vertAnchor="text" w:tblpY="1"/>
        <w:tblOverlap w:val="never"/>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35"/>
        <w:gridCol w:w="7223"/>
      </w:tblGrid>
      <w:tr w:rsidR="002F316E" w:rsidRPr="002F316E" w:rsidTr="00FB3A6F">
        <w:tc>
          <w:tcPr>
            <w:tcW w:w="2335" w:type="dxa"/>
            <w:vAlign w:val="center"/>
          </w:tcPr>
          <w:p w:rsidR="002F316E" w:rsidRPr="002F316E" w:rsidRDefault="00093BD2" w:rsidP="00FD6F32">
            <w:pPr>
              <w:spacing w:after="160" w:line="259" w:lineRule="auto"/>
            </w:pPr>
            <w:r>
              <w:rPr>
                <w:b/>
              </w:rPr>
              <w:t>Bell</w:t>
            </w:r>
            <w:r w:rsidR="001976B4">
              <w:rPr>
                <w:b/>
              </w:rPr>
              <w:t xml:space="preserve"> W</w:t>
            </w:r>
            <w:r>
              <w:rPr>
                <w:b/>
              </w:rPr>
              <w:t>ork</w:t>
            </w:r>
          </w:p>
        </w:tc>
        <w:tc>
          <w:tcPr>
            <w:tcW w:w="7223" w:type="dxa"/>
            <w:vAlign w:val="center"/>
          </w:tcPr>
          <w:p w:rsidR="0050187C" w:rsidRPr="002F316E" w:rsidRDefault="00BF7374" w:rsidP="0091403F">
            <w:pPr>
              <w:spacing w:after="160" w:line="259" w:lineRule="auto"/>
            </w:pPr>
            <w:r>
              <w:t>See</w:t>
            </w:r>
            <w:r w:rsidR="00141FD2">
              <w:t xml:space="preserve"> </w:t>
            </w:r>
            <w:r w:rsidR="00AF1A2E">
              <w:t>9</w:t>
            </w:r>
            <w:r>
              <w:t>-</w:t>
            </w:r>
            <w:r w:rsidR="0091403F">
              <w:t>4</w:t>
            </w:r>
            <w:r>
              <w:t xml:space="preserve"> </w:t>
            </w:r>
            <w:r w:rsidR="00FC694D">
              <w:t xml:space="preserve"> Bell Work</w:t>
            </w:r>
          </w:p>
        </w:tc>
      </w:tr>
    </w:tbl>
    <w:p w:rsidR="004E0060" w:rsidRPr="002F316E" w:rsidRDefault="004E0060" w:rsidP="002F316E"/>
    <w:tbl>
      <w:tblPr>
        <w:tblStyle w:val="TableGrid"/>
        <w:tblW w:w="0" w:type="auto"/>
        <w:tblBorders>
          <w:top w:val="thinThickSmallGap" w:sz="48" w:space="0" w:color="FF0066"/>
          <w:left w:val="thinThickSmallGap" w:sz="48" w:space="0" w:color="FF0066"/>
          <w:bottom w:val="thickThinSmallGap" w:sz="48" w:space="0" w:color="FF0066"/>
          <w:right w:val="thickThinSmallGap" w:sz="48" w:space="0" w:color="FF0066"/>
          <w:insideH w:val="none" w:sz="0" w:space="0" w:color="auto"/>
          <w:insideV w:val="none" w:sz="0" w:space="0" w:color="auto"/>
        </w:tblBorders>
        <w:tblLook w:val="04A0" w:firstRow="1" w:lastRow="0" w:firstColumn="1" w:lastColumn="0" w:noHBand="0" w:noVBand="1"/>
      </w:tblPr>
      <w:tblGrid>
        <w:gridCol w:w="2434"/>
        <w:gridCol w:w="7142"/>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t>Procedures</w:t>
            </w:r>
          </w:p>
        </w:tc>
        <w:tc>
          <w:tcPr>
            <w:tcW w:w="7650" w:type="dxa"/>
            <w:vAlign w:val="center"/>
          </w:tcPr>
          <w:p w:rsidR="00FC694D" w:rsidRDefault="001976B4" w:rsidP="002F316E">
            <w:pPr>
              <w:spacing w:after="160" w:line="259" w:lineRule="auto"/>
            </w:pPr>
            <w:r>
              <w:t>1. Start and lead student discussion related to the bell work.</w:t>
            </w:r>
            <w:r w:rsidR="00A42784">
              <w:t xml:space="preserve"> </w:t>
            </w:r>
          </w:p>
          <w:p w:rsidR="002F316E" w:rsidRPr="002F316E" w:rsidRDefault="002F316E" w:rsidP="002F316E">
            <w:pPr>
              <w:spacing w:after="160" w:line="259" w:lineRule="auto"/>
            </w:pPr>
            <w:r w:rsidRPr="002F316E">
              <w:t xml:space="preserve">2.  </w:t>
            </w:r>
            <w:r w:rsidR="001976B4">
              <w:t>Di</w:t>
            </w:r>
            <w:r w:rsidR="00C634B2">
              <w:t>stribute the Guided Notes</w:t>
            </w:r>
          </w:p>
          <w:p w:rsidR="002F316E" w:rsidRDefault="002F316E" w:rsidP="002F316E">
            <w:pPr>
              <w:spacing w:after="160" w:line="259" w:lineRule="auto"/>
            </w:pPr>
            <w:r w:rsidRPr="002F316E">
              <w:t xml:space="preserve">3. </w:t>
            </w:r>
            <w:r w:rsidR="001976B4">
              <w:t>Present lesson or play</w:t>
            </w:r>
            <w:r w:rsidR="00C634B2">
              <w:t xml:space="preserve"> a</w:t>
            </w:r>
            <w:r w:rsidR="001976B4">
              <w:t xml:space="preserve"> video lesson.</w:t>
            </w:r>
          </w:p>
          <w:p w:rsidR="00FD6F32" w:rsidRPr="002F316E" w:rsidRDefault="00FD6F32" w:rsidP="002F316E">
            <w:pPr>
              <w:spacing w:after="160" w:line="259" w:lineRule="auto"/>
            </w:pPr>
            <w:r>
              <w:t xml:space="preserve">4. </w:t>
            </w:r>
            <w:r w:rsidR="00A42784">
              <w:t xml:space="preserve">Use an Online Activity if time permitted. </w:t>
            </w:r>
          </w:p>
          <w:p w:rsidR="00C634B2" w:rsidRPr="002F316E" w:rsidRDefault="00FD6F32" w:rsidP="001976B4">
            <w:pPr>
              <w:spacing w:after="160" w:line="259" w:lineRule="auto"/>
            </w:pPr>
            <w:r>
              <w:t>5</w:t>
            </w:r>
            <w:r w:rsidR="002F316E" w:rsidRPr="002F316E">
              <w:t xml:space="preserve">. </w:t>
            </w:r>
            <w:r w:rsidR="001976B4">
              <w:t>Distribute Lesson Assignment.</w:t>
            </w:r>
          </w:p>
        </w:tc>
      </w:tr>
    </w:tbl>
    <w:p w:rsidR="002F316E" w:rsidRDefault="002F316E" w:rsidP="002F316E">
      <w:pPr>
        <w:rPr>
          <w:b/>
        </w:rPr>
      </w:pPr>
    </w:p>
    <w:p w:rsidR="00B76EF4" w:rsidRPr="00962446" w:rsidRDefault="00B76EF4" w:rsidP="002F316E">
      <w:pPr>
        <w:rPr>
          <w:b/>
        </w:rPr>
      </w:pPr>
    </w:p>
    <w:tbl>
      <w:tblPr>
        <w:tblStyle w:val="TableGrid"/>
        <w:tblW w:w="0" w:type="auto"/>
        <w:tblBorders>
          <w:top w:val="thinThickSmallGap" w:sz="48" w:space="0" w:color="404040" w:themeColor="text1" w:themeTint="BF"/>
          <w:left w:val="thinThickSmallGap" w:sz="48" w:space="0" w:color="404040" w:themeColor="text1" w:themeTint="BF"/>
          <w:bottom w:val="thickThinSmallGap" w:sz="48" w:space="0" w:color="404040" w:themeColor="text1" w:themeTint="BF"/>
          <w:right w:val="thickThinSmallGap" w:sz="48" w:space="0" w:color="404040" w:themeColor="text1" w:themeTint="BF"/>
          <w:insideH w:val="none" w:sz="0" w:space="0" w:color="auto"/>
          <w:insideV w:val="none" w:sz="0" w:space="0" w:color="auto"/>
        </w:tblBorders>
        <w:tblLook w:val="04A0" w:firstRow="1" w:lastRow="0" w:firstColumn="1" w:lastColumn="0" w:noHBand="0" w:noVBand="1"/>
      </w:tblPr>
      <w:tblGrid>
        <w:gridCol w:w="2438"/>
        <w:gridCol w:w="7138"/>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lastRenderedPageBreak/>
              <w:t>Assessment</w:t>
            </w:r>
          </w:p>
        </w:tc>
        <w:tc>
          <w:tcPr>
            <w:tcW w:w="7650" w:type="dxa"/>
            <w:vAlign w:val="center"/>
          </w:tcPr>
          <w:p w:rsidR="00141FD2" w:rsidRDefault="00141FD2" w:rsidP="002F316E">
            <w:pPr>
              <w:spacing w:after="160" w:line="259" w:lineRule="auto"/>
            </w:pPr>
            <w:r>
              <w:t xml:space="preserve">Bell Work </w:t>
            </w:r>
            <w:r w:rsidR="00AF1A2E">
              <w:t>9</w:t>
            </w:r>
            <w:r>
              <w:t>-</w:t>
            </w:r>
            <w:r w:rsidR="0091403F">
              <w:t>4</w:t>
            </w:r>
          </w:p>
          <w:p w:rsidR="002F316E" w:rsidRDefault="00141FD2" w:rsidP="002F316E">
            <w:pPr>
              <w:spacing w:after="160" w:line="259" w:lineRule="auto"/>
            </w:pPr>
            <w:r>
              <w:t xml:space="preserve">Assignment </w:t>
            </w:r>
            <w:r w:rsidR="00AF1A2E">
              <w:t>9</w:t>
            </w:r>
            <w:r>
              <w:t>-</w:t>
            </w:r>
            <w:r w:rsidR="0091403F">
              <w:t>4</w:t>
            </w:r>
          </w:p>
          <w:p w:rsidR="00962446" w:rsidRPr="009E2A5A" w:rsidRDefault="00141FD2" w:rsidP="0091403F">
            <w:pPr>
              <w:spacing w:after="160" w:line="259" w:lineRule="auto"/>
              <w:rPr>
                <w:rFonts w:cs="Arial"/>
                <w:szCs w:val="20"/>
                <w:shd w:val="clear" w:color="auto" w:fill="FFFFFF"/>
              </w:rPr>
            </w:pPr>
            <w:r>
              <w:rPr>
                <w:rFonts w:cs="Arial"/>
                <w:szCs w:val="20"/>
                <w:shd w:val="clear" w:color="auto" w:fill="FFFFFF"/>
              </w:rPr>
              <w:t xml:space="preserve">Exit </w:t>
            </w:r>
            <w:r w:rsidR="0068347C">
              <w:rPr>
                <w:rFonts w:cs="Arial"/>
                <w:szCs w:val="20"/>
                <w:shd w:val="clear" w:color="auto" w:fill="FFFFFF"/>
              </w:rPr>
              <w:t>Quiz</w:t>
            </w:r>
            <w:r>
              <w:rPr>
                <w:rFonts w:cs="Arial"/>
                <w:szCs w:val="20"/>
                <w:shd w:val="clear" w:color="auto" w:fill="FFFFFF"/>
              </w:rPr>
              <w:t xml:space="preserve"> </w:t>
            </w:r>
            <w:r w:rsidR="00AF1A2E">
              <w:rPr>
                <w:rFonts w:cs="Arial"/>
                <w:szCs w:val="20"/>
                <w:shd w:val="clear" w:color="auto" w:fill="FFFFFF"/>
              </w:rPr>
              <w:t>9</w:t>
            </w:r>
            <w:r>
              <w:rPr>
                <w:rFonts w:cs="Arial"/>
                <w:szCs w:val="20"/>
                <w:shd w:val="clear" w:color="auto" w:fill="FFFFFF"/>
              </w:rPr>
              <w:t>-</w:t>
            </w:r>
            <w:r w:rsidR="0091403F">
              <w:rPr>
                <w:rFonts w:cs="Arial"/>
                <w:szCs w:val="20"/>
                <w:shd w:val="clear" w:color="auto" w:fill="FFFFFF"/>
              </w:rPr>
              <w:t>4</w:t>
            </w:r>
          </w:p>
        </w:tc>
      </w:tr>
    </w:tbl>
    <w:p w:rsidR="002F316E" w:rsidRPr="002F316E" w:rsidRDefault="002F316E" w:rsidP="002F316E"/>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433"/>
        <w:gridCol w:w="7143"/>
      </w:tblGrid>
      <w:tr w:rsidR="002F316E" w:rsidRPr="002F316E" w:rsidTr="0050187C">
        <w:tc>
          <w:tcPr>
            <w:tcW w:w="2538" w:type="dxa"/>
            <w:shd w:val="clear" w:color="auto" w:fill="auto"/>
            <w:vAlign w:val="center"/>
          </w:tcPr>
          <w:p w:rsidR="002F316E" w:rsidRPr="002F316E" w:rsidRDefault="002F316E" w:rsidP="002F316E">
            <w:pPr>
              <w:spacing w:after="160" w:line="259" w:lineRule="auto"/>
              <w:rPr>
                <w:b/>
              </w:rPr>
            </w:pPr>
            <w:r w:rsidRPr="002F316E">
              <w:rPr>
                <w:b/>
              </w:rPr>
              <w:t>Additional Resources</w:t>
            </w:r>
          </w:p>
        </w:tc>
        <w:tc>
          <w:tcPr>
            <w:tcW w:w="7650" w:type="dxa"/>
            <w:shd w:val="clear" w:color="auto" w:fill="auto"/>
            <w:vAlign w:val="center"/>
          </w:tcPr>
          <w:p w:rsidR="002F316E" w:rsidRPr="002F316E" w:rsidRDefault="00A42784" w:rsidP="002F316E">
            <w:pPr>
              <w:spacing w:after="160" w:line="259" w:lineRule="auto"/>
            </w:pPr>
            <w:r>
              <w:t>See Online Activities</w:t>
            </w:r>
          </w:p>
        </w:tc>
      </w:tr>
    </w:tbl>
    <w:p w:rsidR="00DA171D" w:rsidRDefault="00DA1F63"/>
    <w:sectPr w:rsidR="00DA171D" w:rsidSect="005243C5">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1F63" w:rsidRDefault="00DA1F63" w:rsidP="008268B4">
      <w:pPr>
        <w:spacing w:after="0" w:line="240" w:lineRule="auto"/>
      </w:pPr>
      <w:r>
        <w:separator/>
      </w:r>
    </w:p>
  </w:endnote>
  <w:endnote w:type="continuationSeparator" w:id="0">
    <w:p w:rsidR="00DA1F63" w:rsidRDefault="00DA1F63" w:rsidP="00826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Lato Ligh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8B4" w:rsidRPr="008E2A21" w:rsidRDefault="008E2A21" w:rsidP="008E2A21">
    <w:pPr>
      <w:tabs>
        <w:tab w:val="center" w:pos="4680"/>
        <w:tab w:val="right" w:pos="9360"/>
      </w:tabs>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7216" behindDoc="1" locked="0" layoutInCell="1" allowOverlap="1" wp14:anchorId="57F14BB4" wp14:editId="5EF2233D">
          <wp:simplePos x="0" y="0"/>
          <wp:positionH relativeFrom="column">
            <wp:posOffset>4479290</wp:posOffset>
          </wp:positionH>
          <wp:positionV relativeFrom="paragraph">
            <wp:posOffset>-39370</wp:posOffset>
          </wp:positionV>
          <wp:extent cx="2025650" cy="255270"/>
          <wp:effectExtent l="0" t="0" r="0" b="0"/>
          <wp:wrapTight wrapText="bothSides">
            <wp:wrapPolygon edited="0">
              <wp:start x="406" y="0"/>
              <wp:lineTo x="406" y="16119"/>
              <wp:lineTo x="813" y="17731"/>
              <wp:lineTo x="4469" y="19343"/>
              <wp:lineTo x="5688" y="19343"/>
              <wp:lineTo x="21126" y="16119"/>
              <wp:lineTo x="21329" y="4836"/>
              <wp:lineTo x="16251" y="0"/>
              <wp:lineTo x="406"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25650" cy="255270"/>
                  </a:xfrm>
                  <a:prstGeom prst="rect">
                    <a:avLst/>
                  </a:prstGeom>
                  <a:noFill/>
                </pic:spPr>
              </pic:pic>
            </a:graphicData>
          </a:graphic>
          <wp14:sizeRelH relativeFrom="margin">
            <wp14:pctWidth>0</wp14:pctWidth>
          </wp14:sizeRelH>
        </wp:anchor>
      </w:drawing>
    </w:r>
    <w:r>
      <w:rPr>
        <w:rFonts w:ascii="Calibri" w:eastAsia="Calibri" w:hAnsi="Calibri"/>
        <w:noProof/>
      </w:rPr>
      <w:t xml:space="preserve">Copyright © </w:t>
    </w:r>
    <w:r>
      <w:t>Algebra</w:t>
    </w:r>
    <w:r w:rsidR="00254A31">
      <w:t>1</w:t>
    </w:r>
    <w:r>
      <w:t>Coach</w:t>
    </w:r>
    <w:r>
      <w:rPr>
        <w:rFonts w:ascii="Calibri" w:eastAsia="Calibri" w:hAnsi="Calibri"/>
        <w:noProof/>
      </w:rPr>
      <w:t xml:space="preserve">.com                  </w:t>
    </w:r>
    <w:sdt>
      <w:sdtPr>
        <w:rPr>
          <w:rFonts w:ascii="Times New Roman" w:eastAsia="Times New Roman" w:hAnsi="Times New Roman" w:cs="Times New Roman"/>
          <w:noProof/>
          <w:sz w:val="24"/>
          <w:szCs w:val="24"/>
        </w:rPr>
        <w:id w:val="-1015527546"/>
        <w:docPartObj>
          <w:docPartGallery w:val="Page Numbers (Bottom of Page)"/>
          <w:docPartUnique/>
        </w:docPartObj>
      </w:sdtPr>
      <w:sdtEndPr/>
      <w:sdtContent>
        <w:r>
          <w:rPr>
            <w:rFonts w:ascii="Times New Roman" w:eastAsia="Times New Roman" w:hAnsi="Times New Roman" w:cs="Times New Roman"/>
            <w:sz w:val="24"/>
            <w:szCs w:val="24"/>
          </w:rPr>
          <w:t xml:space="preserve">                    </w:t>
        </w:r>
        <w:r w:rsidR="002F3915">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PAGE   \* MERGEFORMAT </w:instrText>
        </w:r>
        <w:r w:rsidR="002F3915">
          <w:rPr>
            <w:rFonts w:ascii="Times New Roman" w:eastAsia="Times New Roman" w:hAnsi="Times New Roman" w:cs="Times New Roman"/>
            <w:sz w:val="24"/>
            <w:szCs w:val="24"/>
          </w:rPr>
          <w:fldChar w:fldCharType="separate"/>
        </w:r>
        <w:r w:rsidR="00FB3A6F">
          <w:rPr>
            <w:rFonts w:ascii="Times New Roman" w:eastAsia="Times New Roman" w:hAnsi="Times New Roman" w:cs="Times New Roman"/>
            <w:noProof/>
            <w:sz w:val="24"/>
            <w:szCs w:val="24"/>
          </w:rPr>
          <w:t>1</w:t>
        </w:r>
        <w:r w:rsidR="002F3915">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1F63" w:rsidRDefault="00DA1F63" w:rsidP="008268B4">
      <w:pPr>
        <w:spacing w:after="0" w:line="240" w:lineRule="auto"/>
      </w:pPr>
      <w:r>
        <w:separator/>
      </w:r>
    </w:p>
  </w:footnote>
  <w:footnote w:type="continuationSeparator" w:id="0">
    <w:p w:rsidR="00DA1F63" w:rsidRDefault="00DA1F63" w:rsidP="008268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46B" w:rsidRPr="0093446B" w:rsidRDefault="009645DC" w:rsidP="0093446B">
    <w:pPr>
      <w:pStyle w:val="Header"/>
      <w:jc w:val="center"/>
      <w:rPr>
        <w:color w:val="FF5D9F"/>
        <w:sz w:val="56"/>
      </w:rPr>
    </w:pPr>
    <w:r>
      <w:rPr>
        <w:color w:val="FF5D9F"/>
        <w:sz w:val="56"/>
      </w:rPr>
      <w:t xml:space="preserve">UNIT </w:t>
    </w:r>
    <w:r w:rsidR="00FB3A6F">
      <w:rPr>
        <w:color w:val="FF5D9F"/>
        <w:sz w:val="56"/>
      </w:rPr>
      <w:t>9</w:t>
    </w:r>
    <w:r w:rsidR="0093446B" w:rsidRPr="0093446B">
      <w:rPr>
        <w:color w:val="FF5D9F"/>
        <w:sz w:val="56"/>
      </w:rPr>
      <w:t xml:space="preserve"> </w:t>
    </w:r>
    <w:r w:rsidR="0093446B">
      <w:rPr>
        <w:color w:val="FF5D9F"/>
        <w:sz w:val="56"/>
      </w:rPr>
      <w:t xml:space="preserve">- </w:t>
    </w:r>
    <w:r w:rsidR="0093446B" w:rsidRPr="0093446B">
      <w:rPr>
        <w:color w:val="FF5D9F"/>
        <w:sz w:val="56"/>
      </w:rPr>
      <w:t>LESSON PLANS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C160D"/>
    <w:multiLevelType w:val="multilevel"/>
    <w:tmpl w:val="4E04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482F34"/>
    <w:multiLevelType w:val="multilevel"/>
    <w:tmpl w:val="F3663DF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D9047B"/>
    <w:multiLevelType w:val="hybridMultilevel"/>
    <w:tmpl w:val="9C888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D36595"/>
    <w:multiLevelType w:val="hybridMultilevel"/>
    <w:tmpl w:val="98B24D7E"/>
    <w:lvl w:ilvl="0" w:tplc="99CCAD6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16E"/>
    <w:rsid w:val="000052AA"/>
    <w:rsid w:val="00023D43"/>
    <w:rsid w:val="00064868"/>
    <w:rsid w:val="00074FF2"/>
    <w:rsid w:val="00093BD2"/>
    <w:rsid w:val="000C2599"/>
    <w:rsid w:val="000D7798"/>
    <w:rsid w:val="00141FD2"/>
    <w:rsid w:val="0015648E"/>
    <w:rsid w:val="001976B4"/>
    <w:rsid w:val="001E7818"/>
    <w:rsid w:val="00227E9D"/>
    <w:rsid w:val="0023219A"/>
    <w:rsid w:val="00250FB0"/>
    <w:rsid w:val="00254A31"/>
    <w:rsid w:val="002C095D"/>
    <w:rsid w:val="002C204C"/>
    <w:rsid w:val="002F316E"/>
    <w:rsid w:val="002F3743"/>
    <w:rsid w:val="002F3915"/>
    <w:rsid w:val="0030356E"/>
    <w:rsid w:val="003649B9"/>
    <w:rsid w:val="00395DF9"/>
    <w:rsid w:val="003C4B18"/>
    <w:rsid w:val="003C7735"/>
    <w:rsid w:val="0043296C"/>
    <w:rsid w:val="00484D8B"/>
    <w:rsid w:val="004A2649"/>
    <w:rsid w:val="004A532B"/>
    <w:rsid w:val="004E0060"/>
    <w:rsid w:val="004F4DCF"/>
    <w:rsid w:val="0050187C"/>
    <w:rsid w:val="00507A66"/>
    <w:rsid w:val="005224DF"/>
    <w:rsid w:val="005243C5"/>
    <w:rsid w:val="00564DCD"/>
    <w:rsid w:val="005719E1"/>
    <w:rsid w:val="00575C42"/>
    <w:rsid w:val="0059157E"/>
    <w:rsid w:val="005B0E4C"/>
    <w:rsid w:val="005F1FDD"/>
    <w:rsid w:val="006234A0"/>
    <w:rsid w:val="00641E18"/>
    <w:rsid w:val="006552FE"/>
    <w:rsid w:val="006736DD"/>
    <w:rsid w:val="0068347C"/>
    <w:rsid w:val="006865F9"/>
    <w:rsid w:val="0069494F"/>
    <w:rsid w:val="006B1AAE"/>
    <w:rsid w:val="006B2751"/>
    <w:rsid w:val="006C16FF"/>
    <w:rsid w:val="006F45C9"/>
    <w:rsid w:val="0076121F"/>
    <w:rsid w:val="007A20B0"/>
    <w:rsid w:val="007A5573"/>
    <w:rsid w:val="007B230A"/>
    <w:rsid w:val="007B7E1D"/>
    <w:rsid w:val="007F020F"/>
    <w:rsid w:val="007F59CD"/>
    <w:rsid w:val="008031BB"/>
    <w:rsid w:val="008268B4"/>
    <w:rsid w:val="00872C66"/>
    <w:rsid w:val="008D00C4"/>
    <w:rsid w:val="008E2A21"/>
    <w:rsid w:val="009027E2"/>
    <w:rsid w:val="0091403F"/>
    <w:rsid w:val="00931D1C"/>
    <w:rsid w:val="0093446B"/>
    <w:rsid w:val="00951148"/>
    <w:rsid w:val="00962446"/>
    <w:rsid w:val="009645DC"/>
    <w:rsid w:val="009853B9"/>
    <w:rsid w:val="009E2A5A"/>
    <w:rsid w:val="00A07C74"/>
    <w:rsid w:val="00A42784"/>
    <w:rsid w:val="00A53C03"/>
    <w:rsid w:val="00A72A0A"/>
    <w:rsid w:val="00A74796"/>
    <w:rsid w:val="00A8426B"/>
    <w:rsid w:val="00A85465"/>
    <w:rsid w:val="00A86B11"/>
    <w:rsid w:val="00AA3E39"/>
    <w:rsid w:val="00AA7401"/>
    <w:rsid w:val="00AF1A2E"/>
    <w:rsid w:val="00B10FBB"/>
    <w:rsid w:val="00B14B60"/>
    <w:rsid w:val="00B61C15"/>
    <w:rsid w:val="00B76017"/>
    <w:rsid w:val="00B76EF4"/>
    <w:rsid w:val="00B87732"/>
    <w:rsid w:val="00B94840"/>
    <w:rsid w:val="00B97DE6"/>
    <w:rsid w:val="00BB4F58"/>
    <w:rsid w:val="00BC4208"/>
    <w:rsid w:val="00BD49FD"/>
    <w:rsid w:val="00BD6AF2"/>
    <w:rsid w:val="00BF2BCD"/>
    <w:rsid w:val="00BF7374"/>
    <w:rsid w:val="00C03B24"/>
    <w:rsid w:val="00C12A5D"/>
    <w:rsid w:val="00C147AF"/>
    <w:rsid w:val="00C44694"/>
    <w:rsid w:val="00C61039"/>
    <w:rsid w:val="00C634B2"/>
    <w:rsid w:val="00C81AE8"/>
    <w:rsid w:val="00D27914"/>
    <w:rsid w:val="00D34048"/>
    <w:rsid w:val="00D664B4"/>
    <w:rsid w:val="00DA1F63"/>
    <w:rsid w:val="00DD71E3"/>
    <w:rsid w:val="00E122F2"/>
    <w:rsid w:val="00E30F8F"/>
    <w:rsid w:val="00E67EB6"/>
    <w:rsid w:val="00E76BC1"/>
    <w:rsid w:val="00E822CE"/>
    <w:rsid w:val="00E8735A"/>
    <w:rsid w:val="00EB2AF0"/>
    <w:rsid w:val="00EC7079"/>
    <w:rsid w:val="00ED2E52"/>
    <w:rsid w:val="00F0709E"/>
    <w:rsid w:val="00F51392"/>
    <w:rsid w:val="00F56E33"/>
    <w:rsid w:val="00F90498"/>
    <w:rsid w:val="00F949E2"/>
    <w:rsid w:val="00FA750A"/>
    <w:rsid w:val="00FB3A6F"/>
    <w:rsid w:val="00FC694D"/>
    <w:rsid w:val="00FD3168"/>
    <w:rsid w:val="00FD6F3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3A555"/>
  <w15:docId w15:val="{A5EE2AEC-6B36-456D-ACBA-FD5B12DBF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243C5"/>
  </w:style>
  <w:style w:type="paragraph" w:styleId="Heading4">
    <w:name w:val="heading 4"/>
    <w:basedOn w:val="Normal"/>
    <w:link w:val="Heading4Char"/>
    <w:uiPriority w:val="9"/>
    <w:qFormat/>
    <w:rsid w:val="00D2791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3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3296C"/>
    <w:rPr>
      <w:color w:val="0563C1" w:themeColor="hyperlink"/>
      <w:u w:val="single"/>
    </w:rPr>
  </w:style>
  <w:style w:type="paragraph" w:styleId="Header">
    <w:name w:val="header"/>
    <w:basedOn w:val="Normal"/>
    <w:link w:val="HeaderChar"/>
    <w:uiPriority w:val="99"/>
    <w:unhideWhenUsed/>
    <w:rsid w:val="008268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68B4"/>
  </w:style>
  <w:style w:type="paragraph" w:styleId="Footer">
    <w:name w:val="footer"/>
    <w:basedOn w:val="Normal"/>
    <w:link w:val="FooterChar"/>
    <w:uiPriority w:val="99"/>
    <w:unhideWhenUsed/>
    <w:rsid w:val="008268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68B4"/>
  </w:style>
  <w:style w:type="paragraph" w:styleId="ListParagraph">
    <w:name w:val="List Paragraph"/>
    <w:basedOn w:val="Normal"/>
    <w:uiPriority w:val="34"/>
    <w:qFormat/>
    <w:rsid w:val="00C61039"/>
    <w:pPr>
      <w:ind w:left="720"/>
      <w:contextualSpacing/>
    </w:pPr>
  </w:style>
  <w:style w:type="character" w:customStyle="1" w:styleId="Heading4Char">
    <w:name w:val="Heading 4 Char"/>
    <w:basedOn w:val="DefaultParagraphFont"/>
    <w:link w:val="Heading4"/>
    <w:uiPriority w:val="9"/>
    <w:rsid w:val="00D27914"/>
    <w:rPr>
      <w:rFonts w:ascii="Times New Roman" w:eastAsia="Times New Roman" w:hAnsi="Times New Roman" w:cs="Times New Roman"/>
      <w:b/>
      <w:bCs/>
      <w:sz w:val="24"/>
      <w:szCs w:val="24"/>
    </w:rPr>
  </w:style>
  <w:style w:type="character" w:customStyle="1" w:styleId="apple-converted-space">
    <w:name w:val="apple-converted-space"/>
    <w:basedOn w:val="DefaultParagraphFont"/>
    <w:rsid w:val="00D27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09310">
      <w:bodyDiv w:val="1"/>
      <w:marLeft w:val="0"/>
      <w:marRight w:val="0"/>
      <w:marTop w:val="0"/>
      <w:marBottom w:val="0"/>
      <w:divBdr>
        <w:top w:val="none" w:sz="0" w:space="0" w:color="auto"/>
        <w:left w:val="none" w:sz="0" w:space="0" w:color="auto"/>
        <w:bottom w:val="none" w:sz="0" w:space="0" w:color="auto"/>
        <w:right w:val="none" w:sz="0" w:space="0" w:color="auto"/>
      </w:divBdr>
    </w:div>
    <w:div w:id="139658212">
      <w:bodyDiv w:val="1"/>
      <w:marLeft w:val="0"/>
      <w:marRight w:val="0"/>
      <w:marTop w:val="0"/>
      <w:marBottom w:val="0"/>
      <w:divBdr>
        <w:top w:val="none" w:sz="0" w:space="0" w:color="auto"/>
        <w:left w:val="none" w:sz="0" w:space="0" w:color="auto"/>
        <w:bottom w:val="none" w:sz="0" w:space="0" w:color="auto"/>
        <w:right w:val="none" w:sz="0" w:space="0" w:color="auto"/>
      </w:divBdr>
      <w:divsChild>
        <w:div w:id="1715081688">
          <w:marLeft w:val="0"/>
          <w:marRight w:val="0"/>
          <w:marTop w:val="0"/>
          <w:marBottom w:val="240"/>
          <w:divBdr>
            <w:top w:val="none" w:sz="0" w:space="0" w:color="auto"/>
            <w:left w:val="none" w:sz="0" w:space="0" w:color="auto"/>
            <w:bottom w:val="none" w:sz="0" w:space="0" w:color="auto"/>
            <w:right w:val="none" w:sz="0" w:space="0" w:color="auto"/>
          </w:divBdr>
        </w:div>
        <w:div w:id="658580860">
          <w:marLeft w:val="0"/>
          <w:marRight w:val="0"/>
          <w:marTop w:val="0"/>
          <w:marBottom w:val="240"/>
          <w:divBdr>
            <w:top w:val="none" w:sz="0" w:space="0" w:color="auto"/>
            <w:left w:val="none" w:sz="0" w:space="0" w:color="auto"/>
            <w:bottom w:val="none" w:sz="0" w:space="0" w:color="auto"/>
            <w:right w:val="none" w:sz="0" w:space="0" w:color="auto"/>
          </w:divBdr>
        </w:div>
      </w:divsChild>
    </w:div>
    <w:div w:id="408311132">
      <w:bodyDiv w:val="1"/>
      <w:marLeft w:val="0"/>
      <w:marRight w:val="0"/>
      <w:marTop w:val="0"/>
      <w:marBottom w:val="0"/>
      <w:divBdr>
        <w:top w:val="none" w:sz="0" w:space="0" w:color="auto"/>
        <w:left w:val="none" w:sz="0" w:space="0" w:color="auto"/>
        <w:bottom w:val="none" w:sz="0" w:space="0" w:color="auto"/>
        <w:right w:val="none" w:sz="0" w:space="0" w:color="auto"/>
      </w:divBdr>
    </w:div>
    <w:div w:id="491719504">
      <w:bodyDiv w:val="1"/>
      <w:marLeft w:val="0"/>
      <w:marRight w:val="0"/>
      <w:marTop w:val="0"/>
      <w:marBottom w:val="0"/>
      <w:divBdr>
        <w:top w:val="none" w:sz="0" w:space="0" w:color="auto"/>
        <w:left w:val="none" w:sz="0" w:space="0" w:color="auto"/>
        <w:bottom w:val="none" w:sz="0" w:space="0" w:color="auto"/>
        <w:right w:val="none" w:sz="0" w:space="0" w:color="auto"/>
      </w:divBdr>
    </w:div>
    <w:div w:id="921913201">
      <w:bodyDiv w:val="1"/>
      <w:marLeft w:val="0"/>
      <w:marRight w:val="0"/>
      <w:marTop w:val="0"/>
      <w:marBottom w:val="0"/>
      <w:divBdr>
        <w:top w:val="none" w:sz="0" w:space="0" w:color="auto"/>
        <w:left w:val="none" w:sz="0" w:space="0" w:color="auto"/>
        <w:bottom w:val="none" w:sz="0" w:space="0" w:color="auto"/>
        <w:right w:val="none" w:sz="0" w:space="0" w:color="auto"/>
      </w:divBdr>
      <w:divsChild>
        <w:div w:id="169755450">
          <w:marLeft w:val="0"/>
          <w:marRight w:val="0"/>
          <w:marTop w:val="0"/>
          <w:marBottom w:val="240"/>
          <w:divBdr>
            <w:top w:val="none" w:sz="0" w:space="0" w:color="auto"/>
            <w:left w:val="none" w:sz="0" w:space="0" w:color="auto"/>
            <w:bottom w:val="none" w:sz="0" w:space="0" w:color="auto"/>
            <w:right w:val="none" w:sz="0" w:space="0" w:color="auto"/>
          </w:divBdr>
        </w:div>
      </w:divsChild>
    </w:div>
    <w:div w:id="1497190048">
      <w:bodyDiv w:val="1"/>
      <w:marLeft w:val="0"/>
      <w:marRight w:val="0"/>
      <w:marTop w:val="0"/>
      <w:marBottom w:val="0"/>
      <w:divBdr>
        <w:top w:val="none" w:sz="0" w:space="0" w:color="auto"/>
        <w:left w:val="none" w:sz="0" w:space="0" w:color="auto"/>
        <w:bottom w:val="none" w:sz="0" w:space="0" w:color="auto"/>
        <w:right w:val="none" w:sz="0" w:space="0" w:color="auto"/>
      </w:divBdr>
      <w:divsChild>
        <w:div w:id="257324984">
          <w:marLeft w:val="0"/>
          <w:marRight w:val="0"/>
          <w:marTop w:val="0"/>
          <w:marBottom w:val="240"/>
          <w:divBdr>
            <w:top w:val="none" w:sz="0" w:space="0" w:color="auto"/>
            <w:left w:val="none" w:sz="0" w:space="0" w:color="auto"/>
            <w:bottom w:val="none" w:sz="0" w:space="0" w:color="auto"/>
            <w:right w:val="none" w:sz="0" w:space="0" w:color="auto"/>
          </w:divBdr>
        </w:div>
        <w:div w:id="17391682">
          <w:marLeft w:val="450"/>
          <w:marRight w:val="0"/>
          <w:marTop w:val="0"/>
          <w:marBottom w:val="240"/>
          <w:divBdr>
            <w:top w:val="none" w:sz="0" w:space="0" w:color="auto"/>
            <w:left w:val="none" w:sz="0" w:space="0" w:color="auto"/>
            <w:bottom w:val="none" w:sz="0" w:space="0" w:color="auto"/>
            <w:right w:val="none" w:sz="0" w:space="0" w:color="auto"/>
          </w:divBdr>
        </w:div>
        <w:div w:id="1941791666">
          <w:marLeft w:val="450"/>
          <w:marRight w:val="0"/>
          <w:marTop w:val="0"/>
          <w:marBottom w:val="240"/>
          <w:divBdr>
            <w:top w:val="none" w:sz="0" w:space="0" w:color="auto"/>
            <w:left w:val="none" w:sz="0" w:space="0" w:color="auto"/>
            <w:bottom w:val="none" w:sz="0" w:space="0" w:color="auto"/>
            <w:right w:val="none" w:sz="0" w:space="0" w:color="auto"/>
          </w:divBdr>
        </w:div>
      </w:divsChild>
    </w:div>
    <w:div w:id="1520117313">
      <w:bodyDiv w:val="1"/>
      <w:marLeft w:val="0"/>
      <w:marRight w:val="0"/>
      <w:marTop w:val="0"/>
      <w:marBottom w:val="0"/>
      <w:divBdr>
        <w:top w:val="none" w:sz="0" w:space="0" w:color="auto"/>
        <w:left w:val="none" w:sz="0" w:space="0" w:color="auto"/>
        <w:bottom w:val="none" w:sz="0" w:space="0" w:color="auto"/>
        <w:right w:val="none" w:sz="0" w:space="0" w:color="auto"/>
      </w:divBdr>
      <w:divsChild>
        <w:div w:id="1820732911">
          <w:marLeft w:val="0"/>
          <w:marRight w:val="0"/>
          <w:marTop w:val="0"/>
          <w:marBottom w:val="240"/>
          <w:divBdr>
            <w:top w:val="none" w:sz="0" w:space="0" w:color="auto"/>
            <w:left w:val="none" w:sz="0" w:space="0" w:color="auto"/>
            <w:bottom w:val="none" w:sz="0" w:space="0" w:color="auto"/>
            <w:right w:val="none" w:sz="0" w:space="0" w:color="auto"/>
          </w:divBdr>
        </w:div>
        <w:div w:id="848954567">
          <w:marLeft w:val="0"/>
          <w:marRight w:val="0"/>
          <w:marTop w:val="0"/>
          <w:marBottom w:val="240"/>
          <w:divBdr>
            <w:top w:val="none" w:sz="0" w:space="0" w:color="auto"/>
            <w:left w:val="none" w:sz="0" w:space="0" w:color="auto"/>
            <w:bottom w:val="none" w:sz="0" w:space="0" w:color="auto"/>
            <w:right w:val="none" w:sz="0" w:space="0" w:color="auto"/>
          </w:divBdr>
        </w:div>
        <w:div w:id="1536044241">
          <w:marLeft w:val="0"/>
          <w:marRight w:val="0"/>
          <w:marTop w:val="0"/>
          <w:marBottom w:val="240"/>
          <w:divBdr>
            <w:top w:val="none" w:sz="0" w:space="0" w:color="auto"/>
            <w:left w:val="none" w:sz="0" w:space="0" w:color="auto"/>
            <w:bottom w:val="none" w:sz="0" w:space="0" w:color="auto"/>
            <w:right w:val="none" w:sz="0" w:space="0" w:color="auto"/>
          </w:divBdr>
        </w:div>
      </w:divsChild>
    </w:div>
    <w:div w:id="1867016448">
      <w:bodyDiv w:val="1"/>
      <w:marLeft w:val="0"/>
      <w:marRight w:val="0"/>
      <w:marTop w:val="0"/>
      <w:marBottom w:val="0"/>
      <w:divBdr>
        <w:top w:val="none" w:sz="0" w:space="0" w:color="auto"/>
        <w:left w:val="none" w:sz="0" w:space="0" w:color="auto"/>
        <w:bottom w:val="none" w:sz="0" w:space="0" w:color="auto"/>
        <w:right w:val="none" w:sz="0" w:space="0" w:color="auto"/>
      </w:divBdr>
      <w:divsChild>
        <w:div w:id="1705017040">
          <w:marLeft w:val="0"/>
          <w:marRight w:val="0"/>
          <w:marTop w:val="0"/>
          <w:marBottom w:val="240"/>
          <w:divBdr>
            <w:top w:val="none" w:sz="0" w:space="0" w:color="auto"/>
            <w:left w:val="none" w:sz="0" w:space="0" w:color="auto"/>
            <w:bottom w:val="none" w:sz="0" w:space="0" w:color="auto"/>
            <w:right w:val="none" w:sz="0" w:space="0" w:color="auto"/>
          </w:divBdr>
        </w:div>
        <w:div w:id="515467504">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204</Words>
  <Characters>1167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dc:creator>
  <cp:lastModifiedBy>Jeff Twiddy</cp:lastModifiedBy>
  <cp:revision>3</cp:revision>
  <dcterms:created xsi:type="dcterms:W3CDTF">2017-02-25T11:41:00Z</dcterms:created>
  <dcterms:modified xsi:type="dcterms:W3CDTF">2017-02-25T14:21:00Z</dcterms:modified>
</cp:coreProperties>
</file>